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3A5F"/>
          <w:sz w:val="40"/>
        </w:rPr>
        <w:t>Submission — Practical Assessment</w:t>
      </w:r>
    </w:p>
    <w:p>
      <w:r>
        <w:rPr>
          <w:color w:val="6B7785"/>
          <w:sz w:val="22"/>
        </w:rPr>
        <w:t>Chief Accountant &amp; Odoo Functional Lead</w:t>
      </w:r>
    </w:p>
    <w:p>
      <w:r>
        <w:rPr>
          <w:sz w:val="21"/>
        </w:rPr>
        <w:t>Candidate: ______________     Date: __________     Database: __________</w:t>
      </w:r>
    </w:p>
    <w:p>
      <w:pPr>
        <w:spacing w:before="200" w:after="80"/>
      </w:pPr>
      <w:r>
        <w:rPr>
          <w:b/>
          <w:color w:val="1F3A5F"/>
          <w:sz w:val="30"/>
        </w:rPr>
        <w:t>How to use this template (read first)</w:t>
      </w:r>
    </w:p>
    <w:p>
      <w:pPr>
        <w:pStyle w:val="ListBullet"/>
      </w:pPr>
      <w:r>
        <w:rPr>
          <w:i w:val="0"/>
          <w:sz w:val="21"/>
        </w:rPr>
        <w:t>This is your report to the owner. Fill it in your own words.</w:t>
      </w:r>
    </w:p>
    <w:p>
      <w:pPr>
        <w:pStyle w:val="ListBullet"/>
      </w:pPr>
      <w:r>
        <w:rPr>
          <w:i w:val="0"/>
          <w:sz w:val="21"/>
        </w:rPr>
        <w:t>For every issue: say what was wrong, PROVE it with a before/after screenshot or figure, explain the root cause, and what you changed.</w:t>
      </w:r>
    </w:p>
    <w:p>
      <w:pPr>
        <w:pStyle w:val="ListBullet"/>
      </w:pPr>
      <w:r>
        <w:rPr>
          <w:i w:val="0"/>
          <w:sz w:val="21"/>
        </w:rPr>
        <w:t>Quality beats quantity — a few issues found AND proven beats a long list of unproven claims.</w:t>
      </w:r>
    </w:p>
    <w:p>
      <w:pPr>
        <w:pStyle w:val="ListBullet"/>
      </w:pPr>
      <w:r>
        <w:rPr>
          <w:i w:val="0"/>
          <w:sz w:val="21"/>
        </w:rPr>
        <w:t>Paste screenshots inline under each issue, and mention the menu path you used.</w:t>
      </w:r>
    </w:p>
    <w:p>
      <w:pPr>
        <w:pStyle w:val="ListBullet"/>
      </w:pPr>
      <w:r>
        <w:rPr>
          <w:i w:val="0"/>
          <w:sz w:val="21"/>
        </w:rPr>
        <w:t>The example below shows the level of detail we expect. It is from a different, unrelated system — it is NOT a hint about this assessment. Delete it before you submit.</w:t>
      </w:r>
    </w:p>
    <w:p>
      <w:pPr>
        <w:spacing w:before="240" w:after="80"/>
      </w:pPr>
      <w:r>
        <w:rPr>
          <w:b/>
          <w:color w:val="C79A3A"/>
          <w:sz w:val="24"/>
        </w:rPr>
        <w:t>Example — illustrative only (delete before submitting)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FBF6EC"/>
          </w:tcPr>
          <w:p>
            <w:r>
              <w:rPr>
                <w:i/>
                <w:color w:val="6B7785"/>
                <w:sz w:val="19"/>
              </w:rPr>
              <w:t>From a different, unrelated business. Shows the expected structure and depth — NOT part of your assessment.</w:t>
            </w:r>
          </w:p>
          <w:p>
            <w:r>
              <w:rPr>
                <w:b/>
                <w:color w:val="1F3A5F"/>
                <w:sz w:val="21"/>
              </w:rPr>
              <w:t>Issue #X: Customers stopped receiving their payment-receipt email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Owner complaint it relates to:</w:t>
            </w:r>
            <w:r>
              <w:rPr>
                <w:sz w:val="20"/>
              </w:rPr>
              <w:t xml:space="preserve"> "My customers say they never get a receipt."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Business impact / what it was costing:</w:t>
            </w:r>
            <w:r>
              <w:rPr>
                <w:sz w:val="20"/>
              </w:rPr>
              <w:t xml:space="preserve"> no proof of payment; extra support calls; looked unprofessional.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How I discovered it:</w:t>
            </w:r>
            <w:r>
              <w:rPr>
                <w:sz w:val="20"/>
              </w:rPr>
              <w:t xml:space="preserve"> made a test payment, no email arrived; checked Settings &gt; Technical &gt; Email Templates.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Evidence BEFORE fix:</w:t>
            </w:r>
            <w:r>
              <w:rPr>
                <w:sz w:val="20"/>
              </w:rPr>
              <w:t xml:space="preserve"> the "Payment Receipt" template was set to Active = No (screenshot).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Root cause:</w:t>
            </w:r>
            <w:r>
              <w:rPr>
                <w:sz w:val="20"/>
              </w:rPr>
              <w:t xml:space="preserve"> the email template had been deactivated.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Configuration fix I applied:</w:t>
            </w:r>
            <w:r>
              <w:rPr>
                <w:sz w:val="20"/>
              </w:rPr>
              <w:t xml:space="preserve"> re-enabled the template (Active = Yes); sent a test to confirm.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Evidence AFTER fix:</w:t>
            </w:r>
            <w:r>
              <w:rPr>
                <w:sz w:val="20"/>
              </w:rPr>
              <w:t xml:space="preserve"> test payment generated a receipt email (screenshot).</w:t>
            </w:r>
          </w:p>
          <w:p>
            <w:pPr>
              <w:spacing w:after="20"/>
            </w:pPr>
            <w:r>
              <w:rPr>
                <w:b/>
                <w:sz w:val="20"/>
              </w:rPr>
              <w:t>• How to prevent recurrence:</w:t>
            </w:r>
            <w:r>
              <w:rPr>
                <w:sz w:val="20"/>
              </w:rPr>
              <w:t xml:space="preserve"> add "confirm customer emails are active" to the monthly checklist.</w:t>
            </w:r>
          </w:p>
        </w:tc>
      </w:tr>
    </w:tbl>
    <w:p>
      <w:pPr>
        <w:spacing w:before="200" w:after="80"/>
      </w:pPr>
      <w:r>
        <w:rPr>
          <w:b/>
          <w:color w:val="1F3A5F"/>
          <w:sz w:val="30"/>
        </w:rPr>
        <w:t>1. Issues found</w:t>
      </w:r>
    </w:p>
    <w:p>
      <w:r>
        <w:rPr>
          <w:i/>
          <w:color w:val="6B7785"/>
          <w:sz w:val="21"/>
        </w:rPr>
        <w:t>Copy the block below for each issue you discovered. Be concrete; attach the evidence.</w:t>
      </w:r>
    </w:p>
    <w:p>
      <w:r>
        <w:rPr>
          <w:b/>
          <w:color w:val="1F3A5F"/>
          <w:sz w:val="22"/>
        </w:rPr>
        <w:t>Issue #__:  (short title)</w:t>
      </w:r>
    </w:p>
    <w:p>
      <w:pPr>
        <w:spacing w:after="40"/>
      </w:pPr>
      <w:r>
        <w:rPr>
          <w:b/>
          <w:sz w:val="21"/>
        </w:rPr>
        <w:t xml:space="preserve">• Owner complaint it relates to:  </w:t>
      </w:r>
      <w:r>
        <w:rPr>
          <w:i/>
          <w:color w:val="6B7785"/>
          <w:sz w:val="19"/>
        </w:rPr>
        <w:t>(which of Abu Khaled’s points)</w:t>
      </w:r>
    </w:p>
    <w:p>
      <w:pPr>
        <w:spacing w:after="40"/>
      </w:pPr>
      <w:r>
        <w:rPr>
          <w:b/>
          <w:sz w:val="21"/>
        </w:rPr>
        <w:t xml:space="preserve">• Business impact / what it was costing:  </w:t>
      </w:r>
      <w:r>
        <w:rPr>
          <w:i/>
          <w:color w:val="6B7785"/>
          <w:sz w:val="19"/>
        </w:rPr>
        <w:t>(why it matters in money or trust)</w:t>
      </w:r>
    </w:p>
    <w:p>
      <w:pPr>
        <w:spacing w:after="40"/>
      </w:pPr>
      <w:r>
        <w:rPr>
          <w:b/>
          <w:sz w:val="21"/>
        </w:rPr>
        <w:t xml:space="preserve">• How I discovered it:  </w:t>
      </w:r>
      <w:r>
        <w:rPr>
          <w:i/>
          <w:color w:val="6B7785"/>
          <w:sz w:val="19"/>
        </w:rPr>
        <w:t>(the report or screen you opened; what looked wrong)</w:t>
      </w:r>
    </w:p>
    <w:p>
      <w:pPr>
        <w:spacing w:after="40"/>
      </w:pPr>
      <w:r>
        <w:rPr>
          <w:b/>
          <w:sz w:val="21"/>
        </w:rPr>
        <w:t xml:space="preserve">• Evidence BEFORE fix:  </w:t>
      </w:r>
      <w:r>
        <w:rPr>
          <w:i/>
          <w:color w:val="6B7785"/>
          <w:sz w:val="19"/>
        </w:rPr>
        <w:t>(screenshot / journal entry no. / report figure)</w:t>
      </w:r>
    </w:p>
    <w:p>
      <w:pPr>
        <w:spacing w:after="40"/>
      </w:pPr>
      <w:r>
        <w:rPr>
          <w:b/>
          <w:sz w:val="21"/>
        </w:rPr>
        <w:t xml:space="preserve">• Root cause:  </w:t>
      </w:r>
      <w:r>
        <w:rPr>
          <w:i/>
          <w:color w:val="6B7785"/>
          <w:sz w:val="19"/>
        </w:rPr>
        <w:t>(the actual configuration cause — not the symptom)</w:t>
      </w:r>
    </w:p>
    <w:p>
      <w:pPr>
        <w:spacing w:after="40"/>
      </w:pPr>
      <w:r>
        <w:rPr>
          <w:b/>
          <w:sz w:val="21"/>
        </w:rPr>
        <w:t xml:space="preserve">• Configuration fix I applied:  </w:t>
      </w:r>
      <w:r>
        <w:rPr>
          <w:i/>
          <w:color w:val="6B7785"/>
          <w:sz w:val="19"/>
        </w:rPr>
        <w:t>(exact steps / menu path — no code)</w:t>
      </w:r>
    </w:p>
    <w:p>
      <w:pPr>
        <w:spacing w:after="40"/>
      </w:pPr>
      <w:r>
        <w:rPr>
          <w:b/>
          <w:sz w:val="21"/>
        </w:rPr>
        <w:t xml:space="preserve">• Evidence AFTER fix:  </w:t>
      </w:r>
      <w:r>
        <w:rPr>
          <w:i/>
          <w:color w:val="6B7785"/>
          <w:sz w:val="19"/>
        </w:rPr>
        <w:t>(screenshot / new figure proving it is resolved)</w:t>
      </w:r>
    </w:p>
    <w:p>
      <w:pPr>
        <w:spacing w:after="40"/>
      </w:pPr>
      <w:r>
        <w:rPr>
          <w:b/>
          <w:sz w:val="21"/>
        </w:rPr>
        <w:t xml:space="preserve">• How to prevent recurrence:  </w:t>
      </w:r>
      <w:r>
        <w:rPr>
          <w:i/>
          <w:color w:val="6B7785"/>
          <w:sz w:val="19"/>
        </w:rPr>
        <w:t>(a setting, control, or simple SOP)</w:t>
      </w:r>
    </w:p>
    <w:p>
      <w:r>
        <w:rPr>
          <w:i/>
          <w:color w:val="6B7785"/>
          <w:sz w:val="19"/>
        </w:rPr>
        <w:t>( — copy from "Issue #__" down to here for your next issue — )</w:t>
      </w:r>
    </w:p>
    <w:p>
      <w:pPr>
        <w:spacing w:before="200" w:after="80"/>
      </w:pPr>
      <w:r>
        <w:rPr>
          <w:b/>
          <w:color w:val="1F3A5F"/>
          <w:sz w:val="30"/>
        </w:rPr>
        <w:t>2. Accounting review checklist</w:t>
      </w:r>
    </w:p>
    <w:p>
      <w:r>
        <w:rPr>
          <w:i/>
          <w:color w:val="6B7785"/>
          <w:sz w:val="21"/>
        </w:rPr>
        <w:t>For each line write a status and a one-line finding.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3744"/>
            <w:shd w:val="clear" w:color="auto" w:fill="1F3A5F"/>
          </w:tcPr>
          <w:p>
            <w:r>
              <w:rPr>
                <w:b/>
                <w:color w:val="FFFFFF"/>
                <w:sz w:val="19"/>
              </w:rPr>
              <w:t>Area</w:t>
            </w:r>
          </w:p>
        </w:tc>
        <w:tc>
          <w:tcPr>
            <w:tcW w:type="dxa" w:w="3168"/>
            <w:shd w:val="clear" w:color="auto" w:fill="1F3A5F"/>
          </w:tcPr>
          <w:p>
            <w:r>
              <w:rPr>
                <w:b/>
                <w:color w:val="FFFFFF"/>
                <w:sz w:val="19"/>
              </w:rPr>
              <w:t>Status (OK / Fixed / Needs monitoring)</w:t>
            </w:r>
          </w:p>
        </w:tc>
        <w:tc>
          <w:tcPr>
            <w:tcW w:type="dxa" w:w="3456"/>
            <w:shd w:val="clear" w:color="auto" w:fill="1F3A5F"/>
          </w:tcPr>
          <w:p>
            <w:r>
              <w:rPr>
                <w:b/>
                <w:color w:val="FFFFFF"/>
                <w:sz w:val="19"/>
              </w:rPr>
              <w:t>One-line finding</w:t>
            </w:r>
          </w:p>
        </w:tc>
      </w:tr>
      <w:tr>
        <w:tc>
          <w:tcPr>
            <w:tcW w:type="dxa" w:w="3744"/>
          </w:tcPr>
          <w:p>
            <w:r>
              <w:rPr>
                <w:sz w:val="20"/>
              </w:rPr>
              <w:t>Revenue (by stream &amp; branch)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Cost of sales (COGS posting &amp; realism)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Inventory valuation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Vendor bills &amp; purchase→stock→COGS flow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POS payment methods &amp; journals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Bank / KNET / card settlement &amp; matching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Accounts receivable / payable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Month-end close readiness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Branch profitability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</w:tbl>
    <w:p>
      <w:pPr>
        <w:spacing w:before="200" w:after="80"/>
      </w:pPr>
      <w:r>
        <w:rPr>
          <w:b/>
          <w:color w:val="1F3A5F"/>
          <w:sz w:val="30"/>
        </w:rPr>
        <w:t>3. Odoo configuration checklist</w:t>
      </w:r>
    </w:p>
    <w:p>
      <w:r>
        <w:rPr>
          <w:i/>
          <w:color w:val="6B7785"/>
          <w:sz w:val="21"/>
        </w:rPr>
        <w:t>Same idea — status + a one-line finding for each.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3744"/>
            <w:shd w:val="clear" w:color="auto" w:fill="1F3A5F"/>
          </w:tcPr>
          <w:p>
            <w:r>
              <w:rPr>
                <w:b/>
                <w:color w:val="FFFFFF"/>
                <w:sz w:val="19"/>
              </w:rPr>
              <w:t>Area</w:t>
            </w:r>
          </w:p>
        </w:tc>
        <w:tc>
          <w:tcPr>
            <w:tcW w:type="dxa" w:w="3168"/>
            <w:shd w:val="clear" w:color="auto" w:fill="1F3A5F"/>
          </w:tcPr>
          <w:p>
            <w:r>
              <w:rPr>
                <w:b/>
                <w:color w:val="FFFFFF"/>
                <w:sz w:val="19"/>
              </w:rPr>
              <w:t>Status (OK / Fixed / Needs monitoring)</w:t>
            </w:r>
          </w:p>
        </w:tc>
        <w:tc>
          <w:tcPr>
            <w:tcW w:type="dxa" w:w="3456"/>
            <w:shd w:val="clear" w:color="auto" w:fill="1F3A5F"/>
          </w:tcPr>
          <w:p>
            <w:r>
              <w:rPr>
                <w:b/>
                <w:color w:val="FFFFFF"/>
                <w:sz w:val="19"/>
              </w:rPr>
              <w:t>One-line finding</w:t>
            </w:r>
          </w:p>
        </w:tc>
      </w:tr>
      <w:tr>
        <w:tc>
          <w:tcPr>
            <w:tcW w:type="dxa" w:w="3744"/>
          </w:tcPr>
          <w:p>
            <w:r>
              <w:rPr>
                <w:sz w:val="20"/>
              </w:rPr>
              <w:t>Chart of accounts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Journals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Product categories &amp; account mappings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Products (type, cost, recipes)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POS configuration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Payment methods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Taxes / service charge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Inventory valuation method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Analytic accounts (branches)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  <w:tr>
        <w:tc>
          <w:tcPr>
            <w:tcW w:type="dxa" w:w="3744"/>
          </w:tcPr>
          <w:p>
            <w:r>
              <w:rPr>
                <w:sz w:val="20"/>
              </w:rPr>
              <w:t>User access rights</w:t>
            </w:r>
          </w:p>
        </w:tc>
        <w:tc>
          <w:tcPr>
            <w:tcW w:type="dxa" w:w="3168"/>
          </w:tcPr>
          <w:p/>
        </w:tc>
        <w:tc>
          <w:tcPr>
            <w:tcW w:type="dxa" w:w="3456"/>
          </w:tcPr>
          <w:p/>
        </w:tc>
      </w:tr>
    </w:tbl>
    <w:p>
      <w:pPr>
        <w:spacing w:before="200" w:after="80"/>
      </w:pPr>
      <w:r>
        <w:rPr>
          <w:b/>
          <w:color w:val="1F3A5F"/>
          <w:sz w:val="30"/>
        </w:rPr>
        <w:t>4. Management summary (plain language, for the owner)</w:t>
      </w:r>
    </w:p>
    <w:p>
      <w:r>
        <w:rPr>
          <w:i/>
          <w:color w:val="6B7785"/>
          <w:sz w:val="21"/>
        </w:rPr>
        <w:t>Write this so a non-accountant owner understands it.</w:t>
      </w:r>
    </w:p>
    <w:p>
      <w:r>
        <w:rPr>
          <w:b/>
        </w:rPr>
        <w:t>• What was wrong (no jargon):</w:t>
      </w:r>
    </w:p>
    <w:p/>
    <w:p>
      <w:r>
        <w:rPr>
          <w:b/>
        </w:rPr>
        <w:t>• What it was costing the business / the risk:</w:t>
      </w:r>
    </w:p>
    <w:p/>
    <w:p>
      <w:r>
        <w:rPr>
          <w:b/>
        </w:rPr>
        <w:t>• What I fixed:</w:t>
      </w:r>
    </w:p>
    <w:p/>
    <w:p>
      <w:r>
        <w:rPr>
          <w:b/>
        </w:rPr>
        <w:t>• What still needs monitoring:</w:t>
      </w:r>
    </w:p>
    <w:p/>
    <w:p>
      <w:r>
        <w:rPr>
          <w:b/>
        </w:rPr>
        <w:t>• What process will stop this happening again:</w:t>
      </w:r>
    </w:p>
    <w:p/>
    <w:p>
      <w:pPr>
        <w:spacing w:before="200" w:after="80"/>
      </w:pPr>
      <w:r>
        <w:rPr>
          <w:b/>
          <w:color w:val="1F3A5F"/>
          <w:sz w:val="30"/>
        </w:rPr>
        <w:t>5. Added value — my recommendations</w:t>
      </w:r>
    </w:p>
    <w:p>
      <w:r>
        <w:rPr>
          <w:i/>
          <w:color w:val="6B7785"/>
          <w:sz w:val="21"/>
        </w:rPr>
        <w:t>What extra controls, reports, or process improvements would you recommend beyond what was asked? (e.g. a daily close routine, a food-cost dashboard, branch KPIs, an approval control.)</w:t>
      </w:r>
    </w:p>
    <w:p/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